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66" w:rsidRPr="007327D8" w:rsidRDefault="001D5166" w:rsidP="001D5166">
      <w:pPr>
        <w:jc w:val="center"/>
        <w:rPr>
          <w:b/>
          <w:sz w:val="28"/>
          <w:szCs w:val="28"/>
        </w:rPr>
      </w:pPr>
      <w:r w:rsidRPr="007327D8">
        <w:rPr>
          <w:b/>
          <w:sz w:val="28"/>
          <w:szCs w:val="28"/>
        </w:rPr>
        <w:t xml:space="preserve">Вопросы к экзамену  </w:t>
      </w:r>
    </w:p>
    <w:p w:rsidR="001D5166" w:rsidRDefault="001D5166" w:rsidP="001D5166">
      <w:pPr>
        <w:jc w:val="center"/>
        <w:rPr>
          <w:b/>
        </w:rPr>
      </w:pP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  <w:lang w:val="kk-KZ"/>
        </w:rPr>
        <w:t>Философия  устного народного творчества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 xml:space="preserve">Специфика фольклора как филологического предмета. Фольклорная традиция. 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 xml:space="preserve">Русский фольклор и фольклор других народов. 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>Проблема синкретизма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 xml:space="preserve">. Заимствование сюжета. Фольклор и литература. 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 xml:space="preserve">Фольклорные сюжеты в разные исторические эпохи.  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 xml:space="preserve"> </w:t>
      </w:r>
      <w:r w:rsidRPr="007327D8">
        <w:rPr>
          <w:sz w:val="28"/>
          <w:szCs w:val="28"/>
          <w:lang w:val="kk-KZ"/>
        </w:rPr>
        <w:t>Философия как синтетическое искусство и сходство, различие, взаимосвязь.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sz w:val="28"/>
          <w:szCs w:val="28"/>
        </w:rPr>
        <w:t>Понятие о художественной традиции Коллективное и индивидуальное в фольклоре, устность и вариативность.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7327D8">
        <w:rPr>
          <w:bCs/>
          <w:sz w:val="28"/>
          <w:szCs w:val="28"/>
        </w:rPr>
        <w:t>Жанровая система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327D8">
        <w:rPr>
          <w:sz w:val="28"/>
          <w:szCs w:val="28"/>
          <w:lang w:val="kk-KZ"/>
        </w:rPr>
        <w:t xml:space="preserve">Философия мировой художественной литературы </w:t>
      </w:r>
    </w:p>
    <w:p w:rsid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327D8">
        <w:rPr>
          <w:sz w:val="28"/>
          <w:szCs w:val="28"/>
        </w:rPr>
        <w:t>Определение жанра</w:t>
      </w:r>
      <w:r w:rsidRPr="007327D8">
        <w:rPr>
          <w:sz w:val="28"/>
          <w:szCs w:val="28"/>
          <w:lang w:val="kk-KZ"/>
        </w:rPr>
        <w:t xml:space="preserve"> философия мировой художественной литературы</w:t>
      </w:r>
      <w:r w:rsidRPr="007327D8">
        <w:rPr>
          <w:sz w:val="28"/>
          <w:szCs w:val="28"/>
        </w:rPr>
        <w:t xml:space="preserve">. </w:t>
      </w:r>
    </w:p>
    <w:p w:rsid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327D8">
        <w:rPr>
          <w:sz w:val="28"/>
          <w:szCs w:val="28"/>
        </w:rPr>
        <w:t xml:space="preserve">Система </w:t>
      </w:r>
      <w:r w:rsidRPr="007327D8">
        <w:rPr>
          <w:sz w:val="28"/>
          <w:szCs w:val="28"/>
          <w:lang w:val="kk-KZ"/>
        </w:rPr>
        <w:t>мировой литературы</w:t>
      </w:r>
      <w:r w:rsidRPr="007327D8">
        <w:rPr>
          <w:sz w:val="28"/>
          <w:szCs w:val="28"/>
        </w:rPr>
        <w:t xml:space="preserve">, ее отличие от </w:t>
      </w:r>
      <w:r w:rsidRPr="007327D8">
        <w:rPr>
          <w:sz w:val="28"/>
          <w:szCs w:val="28"/>
          <w:lang w:val="kk-KZ"/>
        </w:rPr>
        <w:t xml:space="preserve">русской </w:t>
      </w:r>
      <w:r w:rsidRPr="007327D8">
        <w:rPr>
          <w:sz w:val="28"/>
          <w:szCs w:val="28"/>
        </w:rPr>
        <w:t>литератур</w:t>
      </w:r>
      <w:r w:rsidRPr="007327D8">
        <w:rPr>
          <w:sz w:val="28"/>
          <w:szCs w:val="28"/>
          <w:lang w:val="kk-KZ"/>
        </w:rPr>
        <w:t>ы</w:t>
      </w:r>
      <w:r w:rsidRPr="007327D8">
        <w:rPr>
          <w:sz w:val="28"/>
          <w:szCs w:val="28"/>
        </w:rPr>
        <w:t xml:space="preserve">. </w:t>
      </w:r>
    </w:p>
    <w:p w:rsid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327D8">
        <w:rPr>
          <w:sz w:val="28"/>
          <w:szCs w:val="28"/>
        </w:rPr>
        <w:t xml:space="preserve">Обусловленность жизни фольклорных жанров социальными причинами. </w:t>
      </w:r>
    </w:p>
    <w:p w:rsidR="007327D8" w:rsidRPr="007327D8" w:rsidRDefault="007327D8" w:rsidP="007327D8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327D8">
        <w:rPr>
          <w:sz w:val="28"/>
          <w:szCs w:val="28"/>
        </w:rPr>
        <w:t xml:space="preserve">Основные этапы развития русского фольклора. 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Аспекты фольклорных традиций в литературе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Основные источники мифологисеского направления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Наследие мифологической школы и современная мифопоэтика в филологических исследованиях.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 xml:space="preserve"> Неомифологизм как одно из главных направлений культурной ментальности 20века. 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 xml:space="preserve">Восприятие классической литературы как основы для нового мифотворчества. 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Немифологическое сознание в русской прозе  и поэзии конца 20-началв 21веков.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 xml:space="preserve">Новая эпоха в литературном фольклоре 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 xml:space="preserve">Приемы и «опорные моменты» психоаналитической интерпретации художественного текста. 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Теории психоанализа в трудах основателей метода З.Фрейда, К.Г Юнга. Новая эпоха в развитии теории психоанализа в литературоведении США, Франции, Германии (А.Адлер, Дж.Крач,Ф Прескот, А.Тридон,К.Эйкен, Ж.Деррида и др. исследователи).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 xml:space="preserve"> Сложность  понятийного аппарата психологического литературоведения. </w:t>
      </w:r>
    </w:p>
    <w:p w:rsid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  <w:lang w:val="kk-KZ"/>
        </w:rPr>
        <w:t>Метаязык психоаналитической критики: бессознательное, комплекс, кастрация, эрос, эдипов комплекс, архетип и т.п.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</w:rPr>
        <w:t>Понятие о мифе и мифологии как универсальной идеологии первобытного общества.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</w:rPr>
        <w:t xml:space="preserve"> Проявление анимизма, тотемизма, антропоморфизма, магии в фольклоре. Происхождение эпоса и лирики. 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  <w:lang w:val="kk-KZ"/>
        </w:rPr>
      </w:pPr>
      <w:r w:rsidRPr="007327D8">
        <w:rPr>
          <w:sz w:val="28"/>
          <w:szCs w:val="28"/>
        </w:rPr>
        <w:t>Обрядовый фольклор</w:t>
      </w:r>
    </w:p>
    <w:p w:rsidR="007327D8" w:rsidRDefault="007327D8" w:rsidP="007327D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327D8">
        <w:rPr>
          <w:sz w:val="28"/>
          <w:szCs w:val="28"/>
        </w:rPr>
        <w:lastRenderedPageBreak/>
        <w:t xml:space="preserve">Связь календарных и семейных обрядов с трудом и бытом крестьян. Их хозяйственное, магическое, ритуально- игровое и социально-психологическое назначение. </w:t>
      </w:r>
    </w:p>
    <w:p w:rsidR="007327D8" w:rsidRDefault="007327D8" w:rsidP="007327D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327D8">
        <w:rPr>
          <w:sz w:val="28"/>
          <w:szCs w:val="28"/>
        </w:rPr>
        <w:t xml:space="preserve">Народный календарь, классификация календарного обрядового цикла и его содержание. 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rPr>
          <w:sz w:val="28"/>
          <w:szCs w:val="28"/>
        </w:rPr>
      </w:pPr>
      <w:r w:rsidRPr="007327D8">
        <w:rPr>
          <w:sz w:val="28"/>
          <w:szCs w:val="28"/>
        </w:rPr>
        <w:t xml:space="preserve">Фольклорное </w:t>
      </w:r>
      <w:proofErr w:type="spellStart"/>
      <w:r w:rsidRPr="007327D8">
        <w:rPr>
          <w:sz w:val="28"/>
          <w:szCs w:val="28"/>
        </w:rPr>
        <w:t>текстообразование</w:t>
      </w:r>
      <w:proofErr w:type="spellEnd"/>
      <w:r w:rsidRPr="007327D8">
        <w:rPr>
          <w:sz w:val="28"/>
          <w:szCs w:val="28"/>
        </w:rPr>
        <w:t xml:space="preserve">. 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rPr>
          <w:sz w:val="28"/>
          <w:szCs w:val="28"/>
        </w:rPr>
      </w:pPr>
      <w:r w:rsidRPr="007327D8">
        <w:rPr>
          <w:sz w:val="28"/>
          <w:szCs w:val="28"/>
        </w:rPr>
        <w:t>Определение фольклора. Специфические признаки устного народного творчества.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Устное народное творчество и смежные виды искусства.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 xml:space="preserve"> Фольклористика и смежные науки.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Формы древнего мировоззрения.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Обряды и их классификация. Своеобразие обрядовой поэзии (общая характеристика).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Исторические корни и типология волшебной сказки.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Жанровая природа легенд.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Жанр быличек. Мотивная классификация.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Своеобразие народной лирической песни.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 xml:space="preserve">Типология </w:t>
      </w:r>
      <w:proofErr w:type="spellStart"/>
      <w:r w:rsidRPr="007327D8">
        <w:rPr>
          <w:sz w:val="28"/>
          <w:szCs w:val="28"/>
        </w:rPr>
        <w:t>несказочной</w:t>
      </w:r>
      <w:proofErr w:type="spellEnd"/>
      <w:r w:rsidRPr="007327D8">
        <w:rPr>
          <w:sz w:val="28"/>
          <w:szCs w:val="28"/>
        </w:rPr>
        <w:t xml:space="preserve"> прозы.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Жанровое своеобразие социально-бытовой сказки.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Особенности историзма былин.</w:t>
      </w:r>
    </w:p>
    <w:p w:rsidR="007327D8" w:rsidRPr="007327D8" w:rsidRDefault="007327D8" w:rsidP="007327D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327D8">
        <w:rPr>
          <w:sz w:val="28"/>
          <w:szCs w:val="28"/>
        </w:rPr>
        <w:t>Жанровая специфика частушек.</w:t>
      </w:r>
    </w:p>
    <w:p w:rsidR="007327D8" w:rsidRPr="007327D8" w:rsidRDefault="007327D8" w:rsidP="007327D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327D8">
        <w:rPr>
          <w:sz w:val="28"/>
          <w:szCs w:val="28"/>
        </w:rPr>
        <w:t>Своеобразие обрядовой поэ</w:t>
      </w:r>
      <w:bookmarkStart w:id="0" w:name="_GoBack"/>
      <w:bookmarkEnd w:id="0"/>
      <w:r w:rsidRPr="007327D8">
        <w:rPr>
          <w:sz w:val="28"/>
          <w:szCs w:val="28"/>
        </w:rPr>
        <w:t>зии (общая характеристика).</w:t>
      </w:r>
    </w:p>
    <w:sectPr w:rsidR="007327D8" w:rsidRPr="00732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A7EE9"/>
    <w:multiLevelType w:val="hybridMultilevel"/>
    <w:tmpl w:val="F2F07398"/>
    <w:lvl w:ilvl="0" w:tplc="19A657EA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D6588"/>
    <w:multiLevelType w:val="multilevel"/>
    <w:tmpl w:val="A49436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2702C2A"/>
    <w:multiLevelType w:val="singleLevel"/>
    <w:tmpl w:val="19A657EA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7769449E"/>
    <w:multiLevelType w:val="multilevel"/>
    <w:tmpl w:val="9E6C3648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66"/>
    <w:rsid w:val="001D5166"/>
    <w:rsid w:val="00423675"/>
    <w:rsid w:val="00652DC8"/>
    <w:rsid w:val="007150A2"/>
    <w:rsid w:val="007327D8"/>
    <w:rsid w:val="00A30868"/>
    <w:rsid w:val="00B46572"/>
    <w:rsid w:val="00D3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630CC"/>
  <w15:chartTrackingRefBased/>
  <w15:docId w15:val="{15B5929B-C851-486D-A6DC-CAD23F8A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166"/>
    <w:pPr>
      <w:ind w:left="720"/>
      <w:contextualSpacing/>
    </w:pPr>
  </w:style>
  <w:style w:type="paragraph" w:styleId="a4">
    <w:name w:val="Normal (Web)"/>
    <w:basedOn w:val="a"/>
    <w:rsid w:val="007327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AhmetovaB</cp:lastModifiedBy>
  <cp:revision>3</cp:revision>
  <dcterms:created xsi:type="dcterms:W3CDTF">2017-06-15T07:53:00Z</dcterms:created>
  <dcterms:modified xsi:type="dcterms:W3CDTF">2018-10-06T07:37:00Z</dcterms:modified>
</cp:coreProperties>
</file>